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22" w:rsidRDefault="009B27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2722" w:rsidRDefault="009B2722">
      <w:pPr>
        <w:pStyle w:val="ConsPlusNormal"/>
        <w:jc w:val="both"/>
        <w:outlineLvl w:val="0"/>
      </w:pPr>
    </w:p>
    <w:p w:rsidR="009B2722" w:rsidRDefault="009B2722">
      <w:pPr>
        <w:pStyle w:val="ConsPlusTitle"/>
        <w:jc w:val="center"/>
      </w:pPr>
      <w:r>
        <w:t>МИНИСТЕРСТВО ФИНАНСОВ РОССИЙСКОЙ ФЕДЕРАЦИИ</w:t>
      </w:r>
    </w:p>
    <w:p w:rsidR="009B2722" w:rsidRDefault="009B2722">
      <w:pPr>
        <w:pStyle w:val="ConsPlusTitle"/>
        <w:jc w:val="center"/>
      </w:pPr>
      <w:r>
        <w:t>N 24-06-05/</w:t>
      </w:r>
      <w:bookmarkStart w:id="0" w:name="_GoBack"/>
      <w:r>
        <w:t>26578</w:t>
      </w:r>
      <w:bookmarkEnd w:id="0"/>
    </w:p>
    <w:p w:rsidR="009B2722" w:rsidRDefault="009B2722">
      <w:pPr>
        <w:pStyle w:val="ConsPlusTitle"/>
        <w:jc w:val="center"/>
      </w:pPr>
    </w:p>
    <w:p w:rsidR="009B2722" w:rsidRDefault="009B2722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9B2722" w:rsidRDefault="009B2722">
      <w:pPr>
        <w:pStyle w:val="ConsPlusTitle"/>
        <w:jc w:val="center"/>
      </w:pPr>
      <w:r>
        <w:t>ОБОРОНЫ, ЧРЕЗВЫЧАЙНЫМ СИТУАЦИЯМ И ЛИКВИДАЦИИ</w:t>
      </w:r>
    </w:p>
    <w:p w:rsidR="009B2722" w:rsidRDefault="009B2722">
      <w:pPr>
        <w:pStyle w:val="ConsPlusTitle"/>
        <w:jc w:val="center"/>
      </w:pPr>
      <w:r>
        <w:t>ПОСЛЕДСТВИЙ СТИХИЙНЫХ БЕДСТВИЙ</w:t>
      </w:r>
    </w:p>
    <w:p w:rsidR="009B2722" w:rsidRDefault="009B2722">
      <w:pPr>
        <w:pStyle w:val="ConsPlusTitle"/>
        <w:jc w:val="center"/>
      </w:pPr>
      <w:r>
        <w:t>N 219-АГ-70</w:t>
      </w:r>
    </w:p>
    <w:p w:rsidR="009B2722" w:rsidRDefault="009B2722">
      <w:pPr>
        <w:pStyle w:val="ConsPlusTitle"/>
        <w:jc w:val="center"/>
      </w:pPr>
    </w:p>
    <w:p w:rsidR="009B2722" w:rsidRDefault="009B2722">
      <w:pPr>
        <w:pStyle w:val="ConsPlusTitle"/>
        <w:jc w:val="center"/>
      </w:pPr>
      <w:r>
        <w:t>ФЕДЕРАЛЬНАЯ АНТИМОНОПОЛЬНАЯ СЛУЖБА</w:t>
      </w:r>
    </w:p>
    <w:p w:rsidR="009B2722" w:rsidRDefault="009B2722">
      <w:pPr>
        <w:pStyle w:val="ConsPlusTitle"/>
        <w:jc w:val="center"/>
      </w:pPr>
      <w:r>
        <w:t>N МЕ/28039/20</w:t>
      </w:r>
    </w:p>
    <w:p w:rsidR="009B2722" w:rsidRDefault="009B2722">
      <w:pPr>
        <w:pStyle w:val="ConsPlusTitle"/>
        <w:jc w:val="center"/>
      </w:pPr>
    </w:p>
    <w:p w:rsidR="009B2722" w:rsidRDefault="009B2722">
      <w:pPr>
        <w:pStyle w:val="ConsPlusTitle"/>
        <w:jc w:val="center"/>
      </w:pPr>
      <w:r>
        <w:t>ПИСЬМО</w:t>
      </w:r>
    </w:p>
    <w:p w:rsidR="009B2722" w:rsidRDefault="009B2722">
      <w:pPr>
        <w:pStyle w:val="ConsPlusTitle"/>
        <w:jc w:val="center"/>
      </w:pPr>
      <w:r>
        <w:t>от 3 апреля 2020 года</w:t>
      </w:r>
    </w:p>
    <w:p w:rsidR="009B2722" w:rsidRDefault="009B2722">
      <w:pPr>
        <w:pStyle w:val="ConsPlusTitle"/>
        <w:jc w:val="center"/>
      </w:pPr>
    </w:p>
    <w:p w:rsidR="009B2722" w:rsidRDefault="009B2722">
      <w:pPr>
        <w:pStyle w:val="ConsPlusTitle"/>
        <w:jc w:val="center"/>
      </w:pPr>
      <w:r>
        <w:t>О ПОЗИЦИИ</w:t>
      </w:r>
    </w:p>
    <w:p w:rsidR="009B2722" w:rsidRDefault="009B2722">
      <w:pPr>
        <w:pStyle w:val="ConsPlusTitle"/>
        <w:jc w:val="center"/>
      </w:pPr>
      <w:r>
        <w:t>МИНФИНА РОССИИ, МЧС РОССИИ, ФАС РОССИИ ОБ ОСУЩЕСТВЛЕНИИ</w:t>
      </w:r>
    </w:p>
    <w:p w:rsidR="009B2722" w:rsidRDefault="009B2722">
      <w:pPr>
        <w:pStyle w:val="ConsPlusTitle"/>
        <w:jc w:val="center"/>
      </w:pPr>
      <w:r>
        <w:t>ЗАКУПОК ТОВАРА, РАБОТЫ, УСЛУГИ ДЛЯ ОБЕСПЕЧЕНИЯ</w:t>
      </w:r>
    </w:p>
    <w:p w:rsidR="009B2722" w:rsidRDefault="009B2722">
      <w:pPr>
        <w:pStyle w:val="ConsPlusTitle"/>
        <w:jc w:val="center"/>
      </w:pPr>
      <w:r>
        <w:t>ГОСУДАРСТВЕННЫХ И МУНИЦИПАЛЬНЫХ НУЖД В СВЯЗИ</w:t>
      </w:r>
    </w:p>
    <w:p w:rsidR="009B2722" w:rsidRDefault="009B2722">
      <w:pPr>
        <w:pStyle w:val="ConsPlusTitle"/>
        <w:jc w:val="center"/>
      </w:pPr>
      <w:r>
        <w:t xml:space="preserve">С РАСПРОСТРАНЕНИЕМ </w:t>
      </w:r>
      <w:proofErr w:type="gramStart"/>
      <w:r>
        <w:t>НОВОЙ</w:t>
      </w:r>
      <w:proofErr w:type="gramEnd"/>
      <w:r>
        <w:t xml:space="preserve"> КОРОНАВИРУСНОЙ</w:t>
      </w:r>
    </w:p>
    <w:p w:rsidR="009B2722" w:rsidRDefault="009B2722">
      <w:pPr>
        <w:pStyle w:val="ConsPlusTitle"/>
        <w:jc w:val="center"/>
      </w:pPr>
      <w:r>
        <w:t>ИНФЕКЦИИ, ВЫЗВАННОЙ 2019-NCOV</w:t>
      </w:r>
    </w:p>
    <w:p w:rsidR="009B2722" w:rsidRDefault="009B2722">
      <w:pPr>
        <w:pStyle w:val="ConsPlusNormal"/>
        <w:jc w:val="both"/>
      </w:pPr>
    </w:p>
    <w:p w:rsidR="009B2722" w:rsidRDefault="009B2722">
      <w:pPr>
        <w:pStyle w:val="ConsPlusNormal"/>
        <w:ind w:firstLine="540"/>
        <w:jc w:val="both"/>
      </w:pPr>
      <w:r>
        <w:t>Минфин России, МЧС России, ФАС России в связи с распространением новой коронавирусной инфекции, вызванной 2019-nCoV, настоящим сообщают следующее.</w:t>
      </w:r>
    </w:p>
    <w:p w:rsidR="009B2722" w:rsidRDefault="009B272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Согласно правовой позиции, содержащейся в </w:t>
      </w:r>
      <w:hyperlink r:id="rId6" w:history="1">
        <w:r>
          <w:rPr>
            <w:color w:val="0000FF"/>
          </w:rPr>
          <w:t>пункте 8</w:t>
        </w:r>
      </w:hyperlink>
      <w:r>
        <w:t xml:space="preserve"> постановления Пленума Верховного Суда Российской Федерации от 24 марта 2016 г. N 7 "О применении судами некоторых положений Гражданского кодекса Российской Федерации об ответственности за нарушение обязательств", в силу </w:t>
      </w:r>
      <w:hyperlink r:id="rId7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для признания обстоятельства непреодолимой силой необходимо, чтобы оно носило чрезвычайный и непредотвратимый при данных условиях характер</w:t>
      </w:r>
      <w:proofErr w:type="gramEnd"/>
      <w:r>
        <w:t>.</w:t>
      </w:r>
    </w:p>
    <w:p w:rsidR="009B2722" w:rsidRDefault="009B2722">
      <w:pPr>
        <w:pStyle w:val="ConsPlusNormal"/>
        <w:spacing w:before="220"/>
        <w:ind w:firstLine="540"/>
        <w:jc w:val="both"/>
      </w:pPr>
      <w:r>
        <w:t>При этом требование чрезвычайности подразумевает исключительность рассматриваемого обстоятельства, наступление которого не является обычным в конкретных условиях. Если иное не предусмотрено законом, обстоятельство признается непредотвратимым, если любой участник гражданского оборота не мог бы избежать наступления этого обстоятельства или его последствий.</w:t>
      </w:r>
    </w:p>
    <w:p w:rsidR="009B2722" w:rsidRDefault="009B2722">
      <w:pPr>
        <w:pStyle w:val="ConsPlusNormal"/>
        <w:spacing w:before="220"/>
        <w:ind w:firstLine="540"/>
        <w:jc w:val="both"/>
      </w:pPr>
      <w:r>
        <w:t xml:space="preserve">Учитывая изложенное, распространение новой коронавирусной инфекции, вызванной 2019-nCoV, по мнению Минфина России, МЧС России, ФАС России носит чрезвычайный и непредотвратимый характер, в </w:t>
      </w:r>
      <w:proofErr w:type="gramStart"/>
      <w:r>
        <w:t>связи</w:t>
      </w:r>
      <w:proofErr w:type="gramEnd"/>
      <w:r>
        <w:t xml:space="preserve"> с чем является обстоятельством непреодолимой силы.</w:t>
      </w:r>
    </w:p>
    <w:p w:rsidR="009B2722" w:rsidRDefault="009B272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Согласно </w:t>
      </w:r>
      <w:hyperlink r:id="rId8" w:history="1">
        <w:r>
          <w:rPr>
            <w:color w:val="0000FF"/>
          </w:rPr>
          <w:t>пункту 9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в редакции Федерального закона от 1 апреля 2020 г. N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соответственно</w:t>
      </w:r>
      <w:proofErr w:type="gramEnd"/>
      <w:r>
        <w:t xml:space="preserve"> - </w:t>
      </w:r>
      <w:proofErr w:type="gramStart"/>
      <w:r>
        <w:t>Закон N 44-ФЗ, Закон N 98-ФЗ) заказчик вправе осуществить закупку у единственного поставщика (подрядчика, исполнителя)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</w:t>
      </w:r>
      <w:proofErr w:type="gramEnd"/>
      <w:r>
        <w:t xml:space="preserve"> оказания гуманитарной помощи. </w:t>
      </w:r>
      <w:proofErr w:type="gramStart"/>
      <w:r>
        <w:t xml:space="preserve">При этом заказчик вправе осуществить закупку товара, работы, услуги в количестве, объеме, которые </w:t>
      </w:r>
      <w:r>
        <w:lastRenderedPageBreak/>
        <w:t>необходимы для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нецелесообразно.</w:t>
      </w:r>
      <w:proofErr w:type="gramEnd"/>
    </w:p>
    <w:p w:rsidR="009B2722" w:rsidRDefault="009B2722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распространение новой коронавирусной инфекции, вызванной 2019-nCoV, является обстоятельством непреодолимой силы, заказчик,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ситуаций), вправе осуществить на основании </w:t>
      </w:r>
      <w:hyperlink r:id="rId9" w:history="1">
        <w:r>
          <w:rPr>
            <w:color w:val="0000FF"/>
          </w:rPr>
          <w:t>пункта 9 части 1 статьи 93</w:t>
        </w:r>
      </w:hyperlink>
      <w:r>
        <w:t xml:space="preserve"> Закона N 44-ФЗ закупку любых товаров, работ, услуг у единственного поставщика (подрядчика</w:t>
      </w:r>
      <w:proofErr w:type="gramEnd"/>
      <w:r>
        <w:t xml:space="preserve">, </w:t>
      </w:r>
      <w:proofErr w:type="gramStart"/>
      <w:r>
        <w:t>исполнителя), требуемых заказчику в связи с возникновением таких обстоятельств, - то есть заказчик вправе осуществить такую закупку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</w:t>
      </w:r>
      <w:proofErr w:type="gramEnd"/>
      <w:r>
        <w:t xml:space="preserve"> чрезвычайных ситуаций).</w:t>
      </w:r>
    </w:p>
    <w:p w:rsidR="009B2722" w:rsidRDefault="009B2722">
      <w:pPr>
        <w:pStyle w:val="ConsPlusNormal"/>
        <w:spacing w:before="220"/>
        <w:ind w:firstLine="540"/>
        <w:jc w:val="both"/>
      </w:pPr>
      <w:r>
        <w:t xml:space="preserve">3. Согласно </w:t>
      </w:r>
      <w:hyperlink r:id="rId10" w:history="1">
        <w:r>
          <w:rPr>
            <w:color w:val="0000FF"/>
          </w:rPr>
          <w:t>части 9 статьи 34</w:t>
        </w:r>
      </w:hyperlink>
      <w:r>
        <w:t xml:space="preserve"> Закона N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силы.</w:t>
      </w:r>
    </w:p>
    <w:p w:rsidR="009B2722" w:rsidRDefault="009B2722">
      <w:pPr>
        <w:pStyle w:val="ConsPlusNormal"/>
        <w:spacing w:before="220"/>
        <w:ind w:firstLine="540"/>
        <w:jc w:val="both"/>
      </w:pPr>
      <w:proofErr w:type="gramStart"/>
      <w:r>
        <w:t>Таким образом, в случае если неисполнение или ненадлежащее исполнение обязательства, предусмотренного контрактом, произошло в связи с распространением новой коронавирусной инфекции, вызванной 2019-nCoV, в том числе в связи с мерами, принятыми в Российской Федерации и (или) в иностранных государствах в целях предотвращения такого распространения, поставщик (подрядчик, исполнитель) вправе ссылаться на такие обстоятельства как на основание, освобождающее его от уплаты неустойки (штрафа</w:t>
      </w:r>
      <w:proofErr w:type="gramEnd"/>
      <w:r>
        <w:t xml:space="preserve">, пени) по направленному заказчиком в соответствии с </w:t>
      </w:r>
      <w:hyperlink r:id="rId11" w:history="1">
        <w:r>
          <w:rPr>
            <w:color w:val="0000FF"/>
          </w:rPr>
          <w:t>частью 6 статьи 34</w:t>
        </w:r>
      </w:hyperlink>
      <w:r>
        <w:t xml:space="preserve"> Закона N 44-ФЗ требованию об уплате таких неустоек.</w:t>
      </w:r>
    </w:p>
    <w:p w:rsidR="009B2722" w:rsidRDefault="009B2722">
      <w:pPr>
        <w:pStyle w:val="ConsPlusNormal"/>
        <w:jc w:val="both"/>
      </w:pPr>
    </w:p>
    <w:p w:rsidR="009B2722" w:rsidRDefault="009B2722">
      <w:pPr>
        <w:pStyle w:val="ConsPlusNormal"/>
        <w:jc w:val="right"/>
      </w:pPr>
      <w:r>
        <w:t>от Минфина России</w:t>
      </w:r>
    </w:p>
    <w:p w:rsidR="009B2722" w:rsidRDefault="009B2722">
      <w:pPr>
        <w:pStyle w:val="ConsPlusNormal"/>
        <w:jc w:val="right"/>
      </w:pPr>
      <w:r>
        <w:t>А.М.ЛАВРОВ</w:t>
      </w:r>
    </w:p>
    <w:p w:rsidR="009B2722" w:rsidRDefault="009B2722">
      <w:pPr>
        <w:pStyle w:val="ConsPlusNormal"/>
        <w:jc w:val="both"/>
      </w:pPr>
    </w:p>
    <w:p w:rsidR="009B2722" w:rsidRDefault="009B2722">
      <w:pPr>
        <w:pStyle w:val="ConsPlusNormal"/>
        <w:jc w:val="right"/>
      </w:pPr>
      <w:r>
        <w:t>от МЧС России</w:t>
      </w:r>
    </w:p>
    <w:p w:rsidR="009B2722" w:rsidRDefault="009B2722">
      <w:pPr>
        <w:pStyle w:val="ConsPlusNormal"/>
        <w:jc w:val="right"/>
      </w:pPr>
      <w:r>
        <w:t>А.М.ГУРОВИЧ</w:t>
      </w:r>
    </w:p>
    <w:p w:rsidR="009B2722" w:rsidRDefault="009B2722">
      <w:pPr>
        <w:pStyle w:val="ConsPlusNormal"/>
        <w:jc w:val="both"/>
      </w:pPr>
    </w:p>
    <w:p w:rsidR="009B2722" w:rsidRDefault="009B2722">
      <w:pPr>
        <w:pStyle w:val="ConsPlusNormal"/>
        <w:jc w:val="right"/>
      </w:pPr>
      <w:r>
        <w:t>от ФАС России</w:t>
      </w:r>
    </w:p>
    <w:p w:rsidR="009B2722" w:rsidRDefault="009B2722">
      <w:pPr>
        <w:pStyle w:val="ConsPlusNormal"/>
        <w:jc w:val="right"/>
      </w:pPr>
      <w:r>
        <w:t>М.Я.ЕВРАЕВ</w:t>
      </w:r>
    </w:p>
    <w:p w:rsidR="009B2722" w:rsidRDefault="009B2722">
      <w:pPr>
        <w:pStyle w:val="ConsPlusNormal"/>
        <w:jc w:val="both"/>
      </w:pPr>
    </w:p>
    <w:p w:rsidR="009B2722" w:rsidRDefault="009B2722">
      <w:pPr>
        <w:pStyle w:val="ConsPlusNormal"/>
        <w:jc w:val="both"/>
      </w:pPr>
    </w:p>
    <w:p w:rsidR="009B2722" w:rsidRDefault="009B27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ACE" w:rsidRDefault="005D3ACE"/>
    <w:sectPr w:rsidR="005D3ACE" w:rsidSect="0021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22"/>
    <w:rsid w:val="005D3ACE"/>
    <w:rsid w:val="009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CEF4DC6ED0B9248DAACED2AD1E86E1943DB413E9B19B0C1320EEFF557A70C88B4BE57B90987BF01DD2F76C40B52B55C38760C25t1p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F8ECEF4DC6ED0B9248DAACED2AD1E86E194ADC47389B19B0C1320EEFF557A70C88B4BE51BC068EE95BCD2B3F93064EB546267012251E95tCp9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F8ECEF4DC6ED0B9248DAACED2AD1E86F1C48DB4C3D9B19B0C1320EEFF557A70C88B4BE51BD0F8EED5BCD2B3F93064EB546267012251E95tCp9I" TargetMode="External"/><Relationship Id="rId11" Type="http://schemas.openxmlformats.org/officeDocument/2006/relationships/hyperlink" Target="consultantplus://offline/ref=F2F8ECEF4DC6ED0B9248DAACED2AD1E86E1943DB413E9B19B0C1320EEFF557A70C88B4BE51BC088DEC5BCD2B3F93064EB546267012251E95tCp9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2F8ECEF4DC6ED0B9248DAACED2AD1E86E1943DB413E9B19B0C1320EEFF557A70C88B4BE51BD0B8CE25BCD2B3F93064EB546267012251E95tCp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8ECEF4DC6ED0B9248DAACED2AD1E86E1943DB413E9B19B0C1320EEFF557A70C88B4BE57B90987BF01DD2F76C40B52B55C38760C25t1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2020-04-20T08:41:00Z</dcterms:created>
  <dcterms:modified xsi:type="dcterms:W3CDTF">2020-04-20T08:42:00Z</dcterms:modified>
</cp:coreProperties>
</file>